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862A3" w:rsidRDefault="009862A3" w:rsidP="00A94644">
      <w:pPr>
        <w:spacing w:line="240" w:lineRule="auto"/>
      </w:pPr>
    </w:p>
    <w:tbl>
      <w:tblPr>
        <w:tblStyle w:val="TableGridLight"/>
        <w:tblW w:w="10915" w:type="dxa"/>
        <w:jc w:val="center"/>
        <w:tblLayout w:type="fixed"/>
        <w:tblLook w:val="04A0" w:firstRow="1" w:lastRow="0" w:firstColumn="1" w:lastColumn="0" w:noHBand="0" w:noVBand="1"/>
      </w:tblPr>
      <w:tblGrid>
        <w:gridCol w:w="5104"/>
        <w:gridCol w:w="283"/>
        <w:gridCol w:w="5528"/>
      </w:tblGrid>
      <w:tr w:rsidR="00345632" w:rsidRPr="00345632" w14:paraId="0A844621" w14:textId="77777777" w:rsidTr="051D5FB6">
        <w:trPr>
          <w:trHeight w:val="416"/>
          <w:jc w:val="center"/>
        </w:trPr>
        <w:tc>
          <w:tcPr>
            <w:tcW w:w="5104" w:type="dxa"/>
            <w:vAlign w:val="center"/>
          </w:tcPr>
          <w:p w14:paraId="3A6FAD70" w14:textId="77777777" w:rsidR="00345632" w:rsidRPr="00345632" w:rsidRDefault="00345632"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sidR="00C902AF">
              <w:rPr>
                <w:rFonts w:ascii="Gill Sans MT" w:hAnsi="Gill Sans MT" w:cs="Calibri"/>
                <w:b/>
                <w:bCs/>
                <w:color w:val="000000"/>
                <w:sz w:val="26"/>
                <w:szCs w:val="26"/>
              </w:rPr>
              <w:t>Create a Powerful H</w:t>
            </w:r>
            <w:r w:rsidRPr="00345632">
              <w:rPr>
                <w:rFonts w:ascii="Gill Sans MT" w:hAnsi="Gill Sans MT" w:cs="Calibri"/>
                <w:b/>
                <w:bCs/>
                <w:color w:val="000000"/>
                <w:sz w:val="26"/>
                <w:szCs w:val="26"/>
              </w:rPr>
              <w:t>eadline</w:t>
            </w:r>
          </w:p>
        </w:tc>
        <w:tc>
          <w:tcPr>
            <w:tcW w:w="283" w:type="dxa"/>
            <w:vAlign w:val="center"/>
          </w:tcPr>
          <w:p w14:paraId="0A37501D" w14:textId="77777777" w:rsidR="00345632" w:rsidRPr="00345632" w:rsidRDefault="00345632" w:rsidP="00A94644">
            <w:pPr>
              <w:jc w:val="both"/>
              <w:rPr>
                <w:rFonts w:ascii="Gill Sans MT" w:hAnsi="Gill Sans MT" w:cs="Calibri"/>
                <w:b/>
                <w:bCs/>
                <w:color w:val="000000"/>
                <w:sz w:val="26"/>
                <w:szCs w:val="26"/>
              </w:rPr>
            </w:pPr>
          </w:p>
        </w:tc>
        <w:tc>
          <w:tcPr>
            <w:tcW w:w="5528" w:type="dxa"/>
            <w:vAlign w:val="center"/>
          </w:tcPr>
          <w:p w14:paraId="71C09CC2"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sidR="00345632" w:rsidRPr="00345632">
              <w:rPr>
                <w:rFonts w:ascii="Gill Sans MT" w:hAnsi="Gill Sans MT" w:cs="Calibri"/>
                <w:b/>
                <w:bCs/>
                <w:color w:val="000000"/>
                <w:sz w:val="26"/>
                <w:szCs w:val="26"/>
              </w:rPr>
              <w:t xml:space="preserve">Become </w:t>
            </w:r>
            <w:r>
              <w:rPr>
                <w:rFonts w:ascii="Gill Sans MT" w:hAnsi="Gill Sans MT" w:cs="Calibri"/>
                <w:b/>
                <w:bCs/>
                <w:color w:val="000000"/>
                <w:sz w:val="26"/>
                <w:szCs w:val="26"/>
              </w:rPr>
              <w:t>a</w:t>
            </w:r>
            <w:r w:rsidRPr="00345632">
              <w:rPr>
                <w:rFonts w:ascii="Gill Sans MT" w:hAnsi="Gill Sans MT" w:cs="Calibri"/>
                <w:b/>
                <w:bCs/>
                <w:color w:val="000000"/>
                <w:sz w:val="26"/>
                <w:szCs w:val="26"/>
              </w:rPr>
              <w:t xml:space="preserve"> Writer</w:t>
            </w:r>
          </w:p>
        </w:tc>
      </w:tr>
      <w:tr w:rsidR="00345632" w:rsidRPr="00345632" w14:paraId="7975748C" w14:textId="77777777" w:rsidTr="051D5FB6">
        <w:trPr>
          <w:trHeight w:val="1344"/>
          <w:jc w:val="center"/>
        </w:trPr>
        <w:tc>
          <w:tcPr>
            <w:tcW w:w="5104" w:type="dxa"/>
            <w:vAlign w:val="bottom"/>
          </w:tcPr>
          <w:p w14:paraId="034746C2" w14:textId="77777777" w:rsid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Your ‘Personal Brand’ starts here so you must target your audience. It’s a good idea to include key words to help with your SEO but don’t make it too long, 10 words maximum. Get creative with it though and sell yourself.</w:t>
            </w:r>
          </w:p>
          <w:p w14:paraId="5DAB6C7B" w14:textId="77777777" w:rsidR="009862A3" w:rsidRPr="00345632" w:rsidRDefault="009862A3" w:rsidP="00A94644">
            <w:pPr>
              <w:jc w:val="both"/>
              <w:rPr>
                <w:rFonts w:ascii="Gill Sans MT" w:hAnsi="Gill Sans MT" w:cs="Calibri"/>
                <w:color w:val="000000"/>
                <w:sz w:val="26"/>
                <w:szCs w:val="26"/>
              </w:rPr>
            </w:pPr>
          </w:p>
        </w:tc>
        <w:tc>
          <w:tcPr>
            <w:tcW w:w="283" w:type="dxa"/>
          </w:tcPr>
          <w:p w14:paraId="02EB378F"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193A2ABA"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This is your chance to really engage with your network and to show off your expertise. Publish posts, write articles, start conversations, share industry relevant content BUT only ever write about what you know and always think about your audience.</w:t>
            </w:r>
          </w:p>
        </w:tc>
      </w:tr>
      <w:tr w:rsidR="00345632" w:rsidRPr="00345632" w14:paraId="4D17554C" w14:textId="77777777" w:rsidTr="051D5FB6">
        <w:trPr>
          <w:trHeight w:val="97"/>
          <w:jc w:val="center"/>
        </w:trPr>
        <w:tc>
          <w:tcPr>
            <w:tcW w:w="5104" w:type="dxa"/>
            <w:vAlign w:val="bottom"/>
          </w:tcPr>
          <w:p w14:paraId="6E7BEAA2"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c>
          <w:tcPr>
            <w:tcW w:w="283" w:type="dxa"/>
          </w:tcPr>
          <w:p w14:paraId="6A05A809"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63E4A9CD"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r>
      <w:tr w:rsidR="00345632" w:rsidRPr="00345632" w14:paraId="157FEDD1" w14:textId="77777777" w:rsidTr="051D5FB6">
        <w:trPr>
          <w:trHeight w:val="70"/>
          <w:jc w:val="center"/>
        </w:trPr>
        <w:tc>
          <w:tcPr>
            <w:tcW w:w="5104" w:type="dxa"/>
            <w:vAlign w:val="bottom"/>
          </w:tcPr>
          <w:p w14:paraId="517EE765"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Make Y</w:t>
            </w:r>
            <w:r w:rsidR="00345632" w:rsidRPr="00345632">
              <w:rPr>
                <w:rFonts w:ascii="Gill Sans MT" w:hAnsi="Gill Sans MT" w:cs="Calibri"/>
                <w:b/>
                <w:bCs/>
                <w:color w:val="000000"/>
                <w:sz w:val="26"/>
                <w:szCs w:val="26"/>
              </w:rPr>
              <w:t xml:space="preserve">our </w:t>
            </w:r>
            <w:r>
              <w:rPr>
                <w:rFonts w:ascii="Gill Sans MT" w:hAnsi="Gill Sans MT" w:cs="Calibri"/>
                <w:b/>
                <w:bCs/>
                <w:color w:val="000000"/>
                <w:sz w:val="26"/>
                <w:szCs w:val="26"/>
              </w:rPr>
              <w:t>S</w:t>
            </w:r>
            <w:r w:rsidR="00345632" w:rsidRPr="00345632">
              <w:rPr>
                <w:rFonts w:ascii="Gill Sans MT" w:hAnsi="Gill Sans MT" w:cs="Calibri"/>
                <w:b/>
                <w:bCs/>
                <w:color w:val="000000"/>
                <w:sz w:val="26"/>
                <w:szCs w:val="26"/>
              </w:rPr>
              <w:t xml:space="preserve">ummary </w:t>
            </w:r>
            <w:r>
              <w:rPr>
                <w:rFonts w:ascii="Gill Sans MT" w:hAnsi="Gill Sans MT" w:cs="Calibri"/>
                <w:b/>
                <w:bCs/>
                <w:color w:val="000000"/>
                <w:sz w:val="26"/>
                <w:szCs w:val="26"/>
              </w:rPr>
              <w:t>S</w:t>
            </w:r>
            <w:r w:rsidR="00345632" w:rsidRPr="00345632">
              <w:rPr>
                <w:rFonts w:ascii="Gill Sans MT" w:hAnsi="Gill Sans MT" w:cs="Calibri"/>
                <w:b/>
                <w:bCs/>
                <w:color w:val="000000"/>
                <w:sz w:val="26"/>
                <w:szCs w:val="26"/>
              </w:rPr>
              <w:t>hine</w:t>
            </w:r>
          </w:p>
        </w:tc>
        <w:tc>
          <w:tcPr>
            <w:tcW w:w="283" w:type="dxa"/>
          </w:tcPr>
          <w:p w14:paraId="5A39BBE3" w14:textId="77777777" w:rsidR="00345632" w:rsidRPr="00345632" w:rsidRDefault="00345632" w:rsidP="00A94644">
            <w:pPr>
              <w:jc w:val="both"/>
              <w:rPr>
                <w:rStyle w:val="font491"/>
                <w:rFonts w:cs="Calibri"/>
                <w:sz w:val="26"/>
                <w:szCs w:val="26"/>
              </w:rPr>
            </w:pPr>
          </w:p>
        </w:tc>
        <w:tc>
          <w:tcPr>
            <w:tcW w:w="5528" w:type="dxa"/>
            <w:vAlign w:val="bottom"/>
          </w:tcPr>
          <w:p w14:paraId="7F4CF69B" w14:textId="77777777" w:rsidR="00345632" w:rsidRPr="00345632" w:rsidRDefault="00345632" w:rsidP="00A94644">
            <w:pPr>
              <w:jc w:val="both"/>
              <w:rPr>
                <w:rFonts w:ascii="Gill Sans MT" w:hAnsi="Gill Sans MT" w:cs="Calibri"/>
                <w:color w:val="000000"/>
                <w:sz w:val="26"/>
                <w:szCs w:val="26"/>
              </w:rPr>
            </w:pPr>
            <w:r w:rsidRPr="00345632">
              <w:rPr>
                <w:rStyle w:val="font491"/>
                <w:rFonts w:cs="Calibri"/>
                <w:sz w:val="26"/>
                <w:szCs w:val="26"/>
              </w:rPr>
              <w:t xml:space="preserve"> </w:t>
            </w:r>
            <w:r w:rsidR="00C902AF" w:rsidRPr="00345632">
              <w:rPr>
                <w:rFonts w:ascii="Wingdings 2" w:eastAsia="Wingdings 2" w:hAnsi="Wingdings 2" w:cs="Wingdings 2"/>
                <w:b/>
                <w:bCs/>
                <w:color w:val="000000"/>
                <w:sz w:val="36"/>
                <w:szCs w:val="26"/>
              </w:rPr>
              <w:t>£</w:t>
            </w:r>
            <w:r w:rsidR="00C902AF" w:rsidRPr="00345632">
              <w:rPr>
                <w:rFonts w:ascii="Gill Sans MT" w:hAnsi="Gill Sans MT" w:cs="Calibri"/>
                <w:b/>
                <w:bCs/>
                <w:color w:val="000000"/>
                <w:sz w:val="36"/>
                <w:szCs w:val="26"/>
              </w:rPr>
              <w:t xml:space="preserve"> </w:t>
            </w:r>
            <w:r w:rsidRPr="00345632">
              <w:rPr>
                <w:rStyle w:val="font501"/>
                <w:rFonts w:cs="Calibri"/>
                <w:sz w:val="26"/>
                <w:szCs w:val="26"/>
              </w:rPr>
              <w:t>Be</w:t>
            </w:r>
            <w:r w:rsidR="00C902AF">
              <w:rPr>
                <w:rStyle w:val="font501"/>
                <w:rFonts w:cs="Calibri"/>
                <w:sz w:val="26"/>
                <w:szCs w:val="26"/>
              </w:rPr>
              <w:t xml:space="preserve"> P</w:t>
            </w:r>
            <w:r w:rsidRPr="00345632">
              <w:rPr>
                <w:rStyle w:val="font501"/>
                <w:rFonts w:cs="Calibri"/>
                <w:sz w:val="26"/>
                <w:szCs w:val="26"/>
              </w:rPr>
              <w:t xml:space="preserve">ersonal </w:t>
            </w:r>
            <w:r w:rsidR="00C902AF">
              <w:rPr>
                <w:rStyle w:val="font501"/>
                <w:rFonts w:cs="Calibri"/>
                <w:sz w:val="26"/>
                <w:szCs w:val="26"/>
              </w:rPr>
              <w:t>W</w:t>
            </w:r>
            <w:r w:rsidRPr="00345632">
              <w:rPr>
                <w:rStyle w:val="font501"/>
                <w:rFonts w:cs="Calibri"/>
                <w:sz w:val="26"/>
                <w:szCs w:val="26"/>
              </w:rPr>
              <w:t xml:space="preserve">hen </w:t>
            </w:r>
            <w:r w:rsidR="00C902AF">
              <w:rPr>
                <w:rStyle w:val="font501"/>
                <w:rFonts w:cs="Calibri"/>
                <w:sz w:val="26"/>
                <w:szCs w:val="26"/>
              </w:rPr>
              <w:t>C</w:t>
            </w:r>
            <w:r w:rsidRPr="00345632">
              <w:rPr>
                <w:rStyle w:val="font501"/>
                <w:rFonts w:cs="Calibri"/>
                <w:sz w:val="26"/>
                <w:szCs w:val="26"/>
              </w:rPr>
              <w:t>onnecting</w:t>
            </w:r>
          </w:p>
        </w:tc>
      </w:tr>
      <w:tr w:rsidR="00345632" w:rsidRPr="00345632" w14:paraId="7D1A475B" w14:textId="77777777" w:rsidTr="051D5FB6">
        <w:trPr>
          <w:trHeight w:val="1291"/>
          <w:jc w:val="center"/>
        </w:trPr>
        <w:tc>
          <w:tcPr>
            <w:tcW w:w="5104" w:type="dxa"/>
            <w:vAlign w:val="bottom"/>
          </w:tcPr>
          <w:p w14:paraId="732BAD09"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This is your “so what?” - the reason you are different to the next person. It allows you the chance to show the real you, not just what is defined by your career history or choices but who you are as an individual. Always write in the first person and be authentic.</w:t>
            </w:r>
          </w:p>
        </w:tc>
        <w:tc>
          <w:tcPr>
            <w:tcW w:w="283" w:type="dxa"/>
          </w:tcPr>
          <w:p w14:paraId="41C8F396"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1016E262"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Never use the default “Hi, I’d like to connect”, always add a personal touch and explain why you want to connect. You could reference a shared connection or find some other common ground. Avoid connecting from your mobile as you can’t personalise the message.</w:t>
            </w:r>
          </w:p>
        </w:tc>
      </w:tr>
      <w:tr w:rsidR="00345632" w:rsidRPr="00345632" w14:paraId="72A3D3EC" w14:textId="77777777" w:rsidTr="051D5FB6">
        <w:trPr>
          <w:trHeight w:val="70"/>
          <w:jc w:val="center"/>
        </w:trPr>
        <w:tc>
          <w:tcPr>
            <w:tcW w:w="5104" w:type="dxa"/>
            <w:vAlign w:val="bottom"/>
          </w:tcPr>
          <w:p w14:paraId="0D0B940D" w14:textId="77777777" w:rsidR="00345632" w:rsidRPr="00345632" w:rsidRDefault="00345632" w:rsidP="00A94644">
            <w:pPr>
              <w:jc w:val="both"/>
              <w:rPr>
                <w:rFonts w:ascii="Gill Sans MT" w:hAnsi="Gill Sans MT" w:cs="Calibri"/>
                <w:color w:val="000000"/>
                <w:sz w:val="26"/>
                <w:szCs w:val="26"/>
              </w:rPr>
            </w:pPr>
          </w:p>
        </w:tc>
        <w:tc>
          <w:tcPr>
            <w:tcW w:w="283" w:type="dxa"/>
          </w:tcPr>
          <w:p w14:paraId="0E27B00A"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60061E4C" w14:textId="77777777" w:rsidR="00345632" w:rsidRPr="00345632" w:rsidRDefault="00345632" w:rsidP="00A94644">
            <w:pPr>
              <w:jc w:val="both"/>
              <w:rPr>
                <w:rFonts w:ascii="Gill Sans MT" w:hAnsi="Gill Sans MT" w:cs="Calibri"/>
                <w:color w:val="000000"/>
                <w:sz w:val="26"/>
                <w:szCs w:val="26"/>
              </w:rPr>
            </w:pPr>
          </w:p>
        </w:tc>
      </w:tr>
      <w:tr w:rsidR="00345632" w:rsidRPr="00345632" w14:paraId="095619D9" w14:textId="77777777" w:rsidTr="051D5FB6">
        <w:trPr>
          <w:trHeight w:val="70"/>
          <w:jc w:val="center"/>
        </w:trPr>
        <w:tc>
          <w:tcPr>
            <w:tcW w:w="5104" w:type="dxa"/>
            <w:vAlign w:val="bottom"/>
          </w:tcPr>
          <w:p w14:paraId="6EB04AEC"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Customise Y</w:t>
            </w:r>
            <w:r w:rsidR="00345632" w:rsidRPr="00345632">
              <w:rPr>
                <w:rFonts w:ascii="Gill Sans MT" w:hAnsi="Gill Sans MT" w:cs="Calibri"/>
                <w:b/>
                <w:bCs/>
                <w:color w:val="000000"/>
                <w:sz w:val="26"/>
                <w:szCs w:val="26"/>
              </w:rPr>
              <w:t>our URL</w:t>
            </w:r>
          </w:p>
        </w:tc>
        <w:tc>
          <w:tcPr>
            <w:tcW w:w="283" w:type="dxa"/>
          </w:tcPr>
          <w:p w14:paraId="44EAFD9C" w14:textId="77777777" w:rsidR="00345632" w:rsidRPr="00345632" w:rsidRDefault="00345632" w:rsidP="00A94644">
            <w:pPr>
              <w:jc w:val="both"/>
              <w:rPr>
                <w:rFonts w:ascii="Gill Sans MT" w:hAnsi="Gill Sans MT" w:cs="Calibri"/>
                <w:b/>
                <w:bCs/>
                <w:color w:val="000000"/>
                <w:sz w:val="26"/>
                <w:szCs w:val="26"/>
              </w:rPr>
            </w:pPr>
          </w:p>
        </w:tc>
        <w:tc>
          <w:tcPr>
            <w:tcW w:w="5528" w:type="dxa"/>
            <w:vAlign w:val="bottom"/>
          </w:tcPr>
          <w:p w14:paraId="00E6DBE8"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Be Selective When C</w:t>
            </w:r>
            <w:r w:rsidR="00345632" w:rsidRPr="00345632">
              <w:rPr>
                <w:rFonts w:ascii="Gill Sans MT" w:hAnsi="Gill Sans MT" w:cs="Calibri"/>
                <w:b/>
                <w:bCs/>
                <w:color w:val="000000"/>
                <w:sz w:val="26"/>
                <w:szCs w:val="26"/>
              </w:rPr>
              <w:t>onnecting</w:t>
            </w:r>
          </w:p>
        </w:tc>
      </w:tr>
      <w:tr w:rsidR="00345632" w:rsidRPr="00345632" w14:paraId="45249F97" w14:textId="77777777" w:rsidTr="051D5FB6">
        <w:trPr>
          <w:trHeight w:val="1344"/>
          <w:jc w:val="center"/>
        </w:trPr>
        <w:tc>
          <w:tcPr>
            <w:tcW w:w="5104" w:type="dxa"/>
            <w:vAlign w:val="bottom"/>
          </w:tcPr>
          <w:p w14:paraId="3CD204E8" w14:textId="2F7F2D2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xml:space="preserve">Doing this will enable people to find you more easily. Remember you are one person in </w:t>
            </w:r>
            <w:r w:rsidR="007B441F">
              <w:rPr>
                <w:rFonts w:ascii="Gill Sans MT" w:hAnsi="Gill Sans MT" w:cs="Calibri"/>
                <w:color w:val="000000"/>
                <w:sz w:val="26"/>
                <w:szCs w:val="26"/>
              </w:rPr>
              <w:t>1.3</w:t>
            </w:r>
            <w:r w:rsidRPr="00345632">
              <w:rPr>
                <w:rFonts w:ascii="Gill Sans MT" w:hAnsi="Gill Sans MT" w:cs="Calibri"/>
                <w:color w:val="000000"/>
                <w:sz w:val="26"/>
                <w:szCs w:val="26"/>
              </w:rPr>
              <w:t xml:space="preserve"> </w:t>
            </w:r>
            <w:proofErr w:type="gramStart"/>
            <w:r w:rsidR="007B441F">
              <w:rPr>
                <w:rFonts w:ascii="Gill Sans MT" w:hAnsi="Gill Sans MT" w:cs="Calibri"/>
                <w:color w:val="000000"/>
                <w:sz w:val="26"/>
                <w:szCs w:val="26"/>
              </w:rPr>
              <w:t>B</w:t>
            </w:r>
            <w:r w:rsidRPr="00345632">
              <w:rPr>
                <w:rFonts w:ascii="Gill Sans MT" w:hAnsi="Gill Sans MT" w:cs="Calibri"/>
                <w:color w:val="000000"/>
                <w:sz w:val="26"/>
                <w:szCs w:val="26"/>
              </w:rPr>
              <w:t>illion</w:t>
            </w:r>
            <w:proofErr w:type="gramEnd"/>
            <w:r w:rsidR="007B441F">
              <w:rPr>
                <w:rFonts w:ascii="Gill Sans MT" w:hAnsi="Gill Sans MT" w:cs="Calibri"/>
                <w:color w:val="000000"/>
                <w:sz w:val="26"/>
                <w:szCs w:val="26"/>
              </w:rPr>
              <w:t xml:space="preserve">(!) </w:t>
            </w:r>
            <w:r w:rsidRPr="00345632">
              <w:rPr>
                <w:rFonts w:ascii="Gill Sans MT" w:hAnsi="Gill Sans MT" w:cs="Calibri"/>
                <w:color w:val="000000"/>
                <w:sz w:val="26"/>
                <w:szCs w:val="26"/>
              </w:rPr>
              <w:t xml:space="preserve">LinkedIn members </w:t>
            </w:r>
            <w:r w:rsidR="007B441F">
              <w:rPr>
                <w:rFonts w:ascii="Gill Sans MT" w:hAnsi="Gill Sans MT" w:cs="Calibri"/>
                <w:color w:val="000000"/>
                <w:sz w:val="26"/>
                <w:szCs w:val="26"/>
              </w:rPr>
              <w:t>w</w:t>
            </w:r>
            <w:r w:rsidR="008A6A41" w:rsidRPr="00345632">
              <w:rPr>
                <w:rFonts w:ascii="Gill Sans MT" w:hAnsi="Gill Sans MT" w:cs="Calibri"/>
                <w:color w:val="000000"/>
                <w:sz w:val="26"/>
                <w:szCs w:val="26"/>
              </w:rPr>
              <w:t>orldwide,</w:t>
            </w:r>
            <w:r w:rsidRPr="00345632">
              <w:rPr>
                <w:rFonts w:ascii="Gill Sans MT" w:hAnsi="Gill Sans MT" w:cs="Calibri"/>
                <w:color w:val="000000"/>
                <w:sz w:val="26"/>
                <w:szCs w:val="26"/>
              </w:rPr>
              <w:t xml:space="preserve"> so it is often not an easy task to find the person you are looking for.</w:t>
            </w:r>
          </w:p>
        </w:tc>
        <w:tc>
          <w:tcPr>
            <w:tcW w:w="283" w:type="dxa"/>
          </w:tcPr>
          <w:p w14:paraId="4B94D5A5"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47FB5D34" w14:textId="790039C4" w:rsid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xml:space="preserve">This is not a numbers </w:t>
            </w:r>
            <w:r w:rsidR="007D700F" w:rsidRPr="00345632">
              <w:rPr>
                <w:rFonts w:ascii="Gill Sans MT" w:hAnsi="Gill Sans MT" w:cs="Calibri"/>
                <w:color w:val="000000"/>
                <w:sz w:val="26"/>
                <w:szCs w:val="26"/>
              </w:rPr>
              <w:t>game;</w:t>
            </w:r>
            <w:r w:rsidRPr="00345632">
              <w:rPr>
                <w:rFonts w:ascii="Gill Sans MT" w:hAnsi="Gill Sans MT" w:cs="Calibri"/>
                <w:color w:val="000000"/>
                <w:sz w:val="26"/>
                <w:szCs w:val="26"/>
              </w:rPr>
              <w:t xml:space="preserve"> it should always be about the quality of your connections not the quantity. The focus should be on creating a network that is useful and effective to you.</w:t>
            </w:r>
          </w:p>
          <w:p w14:paraId="3DEEC669" w14:textId="77777777" w:rsidR="009862A3" w:rsidRPr="00345632" w:rsidRDefault="009862A3" w:rsidP="00A94644">
            <w:pPr>
              <w:jc w:val="both"/>
              <w:rPr>
                <w:rFonts w:ascii="Gill Sans MT" w:hAnsi="Gill Sans MT" w:cs="Calibri"/>
                <w:color w:val="000000"/>
                <w:sz w:val="26"/>
                <w:szCs w:val="26"/>
              </w:rPr>
            </w:pPr>
          </w:p>
        </w:tc>
      </w:tr>
      <w:tr w:rsidR="00345632" w:rsidRPr="00345632" w14:paraId="63D9C952" w14:textId="77777777" w:rsidTr="051D5FB6">
        <w:trPr>
          <w:trHeight w:val="70"/>
          <w:jc w:val="center"/>
        </w:trPr>
        <w:tc>
          <w:tcPr>
            <w:tcW w:w="5104" w:type="dxa"/>
            <w:vAlign w:val="bottom"/>
          </w:tcPr>
          <w:p w14:paraId="4F6584BE"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c>
          <w:tcPr>
            <w:tcW w:w="283" w:type="dxa"/>
          </w:tcPr>
          <w:p w14:paraId="3656B9AB" w14:textId="77777777" w:rsidR="00345632" w:rsidRPr="00345632" w:rsidRDefault="00345632" w:rsidP="00A94644">
            <w:pPr>
              <w:jc w:val="both"/>
              <w:rPr>
                <w:rFonts w:ascii="Gill Sans MT" w:hAnsi="Gill Sans MT" w:cs="Calibri"/>
                <w:color w:val="000000"/>
                <w:sz w:val="26"/>
                <w:szCs w:val="26"/>
              </w:rPr>
            </w:pPr>
          </w:p>
        </w:tc>
        <w:tc>
          <w:tcPr>
            <w:tcW w:w="5528" w:type="dxa"/>
            <w:vAlign w:val="bottom"/>
          </w:tcPr>
          <w:p w14:paraId="09AF38FC"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r>
      <w:tr w:rsidR="00345632" w:rsidRPr="00345632" w14:paraId="08245914" w14:textId="77777777" w:rsidTr="051D5FB6">
        <w:trPr>
          <w:trHeight w:val="70"/>
          <w:jc w:val="center"/>
        </w:trPr>
        <w:tc>
          <w:tcPr>
            <w:tcW w:w="5104" w:type="dxa"/>
            <w:vAlign w:val="bottom"/>
          </w:tcPr>
          <w:p w14:paraId="2E9B7654"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Have a P</w:t>
            </w:r>
            <w:r w:rsidR="00345632" w:rsidRPr="00345632">
              <w:rPr>
                <w:rFonts w:ascii="Gill Sans MT" w:hAnsi="Gill Sans MT" w:cs="Calibri"/>
                <w:b/>
                <w:bCs/>
                <w:color w:val="000000"/>
                <w:sz w:val="26"/>
                <w:szCs w:val="26"/>
              </w:rPr>
              <w:t>hoto</w:t>
            </w:r>
          </w:p>
        </w:tc>
        <w:tc>
          <w:tcPr>
            <w:tcW w:w="283" w:type="dxa"/>
          </w:tcPr>
          <w:p w14:paraId="45FB0818" w14:textId="77777777" w:rsidR="00345632" w:rsidRPr="00345632" w:rsidRDefault="00345632" w:rsidP="00A94644">
            <w:pPr>
              <w:jc w:val="both"/>
              <w:rPr>
                <w:rFonts w:ascii="Gill Sans MT" w:hAnsi="Gill Sans MT" w:cs="Calibri"/>
                <w:b/>
                <w:bCs/>
                <w:color w:val="000000"/>
                <w:sz w:val="26"/>
                <w:szCs w:val="26"/>
              </w:rPr>
            </w:pPr>
          </w:p>
        </w:tc>
        <w:tc>
          <w:tcPr>
            <w:tcW w:w="5528" w:type="dxa"/>
            <w:vAlign w:val="bottom"/>
          </w:tcPr>
          <w:p w14:paraId="7CFDD265"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sidR="00345632" w:rsidRPr="00345632">
              <w:rPr>
                <w:rFonts w:ascii="Gill Sans MT" w:hAnsi="Gill Sans MT" w:cs="Calibri"/>
                <w:b/>
                <w:bCs/>
                <w:color w:val="000000"/>
                <w:sz w:val="26"/>
                <w:szCs w:val="26"/>
              </w:rPr>
              <w:t xml:space="preserve">Ask </w:t>
            </w:r>
            <w:r>
              <w:rPr>
                <w:rFonts w:ascii="Gill Sans MT" w:hAnsi="Gill Sans MT" w:cs="Calibri"/>
                <w:b/>
                <w:bCs/>
                <w:color w:val="000000"/>
                <w:sz w:val="26"/>
                <w:szCs w:val="26"/>
              </w:rPr>
              <w:t>f</w:t>
            </w:r>
            <w:r w:rsidR="00345632" w:rsidRPr="00345632">
              <w:rPr>
                <w:rFonts w:ascii="Gill Sans MT" w:hAnsi="Gill Sans MT" w:cs="Calibri"/>
                <w:b/>
                <w:bCs/>
                <w:color w:val="000000"/>
                <w:sz w:val="26"/>
                <w:szCs w:val="26"/>
              </w:rPr>
              <w:t xml:space="preserve">or </w:t>
            </w:r>
            <w:r>
              <w:rPr>
                <w:rFonts w:ascii="Gill Sans MT" w:hAnsi="Gill Sans MT" w:cs="Calibri"/>
                <w:b/>
                <w:bCs/>
                <w:color w:val="000000"/>
                <w:sz w:val="26"/>
                <w:szCs w:val="26"/>
              </w:rPr>
              <w:t>R</w:t>
            </w:r>
            <w:r w:rsidR="00345632" w:rsidRPr="00345632">
              <w:rPr>
                <w:rFonts w:ascii="Gill Sans MT" w:hAnsi="Gill Sans MT" w:cs="Calibri"/>
                <w:b/>
                <w:bCs/>
                <w:color w:val="000000"/>
                <w:sz w:val="26"/>
                <w:szCs w:val="26"/>
              </w:rPr>
              <w:t>ecommendations</w:t>
            </w:r>
          </w:p>
        </w:tc>
      </w:tr>
      <w:tr w:rsidR="00345632" w:rsidRPr="00345632" w14:paraId="6803087D" w14:textId="77777777" w:rsidTr="051D5FB6">
        <w:trPr>
          <w:trHeight w:val="1344"/>
          <w:jc w:val="center"/>
        </w:trPr>
        <w:tc>
          <w:tcPr>
            <w:tcW w:w="5104" w:type="dxa"/>
          </w:tcPr>
          <w:p w14:paraId="1EFED204" w14:textId="5E4A5ACB" w:rsidR="00345632" w:rsidRPr="00345632" w:rsidRDefault="00345632" w:rsidP="00A94644">
            <w:pPr>
              <w:jc w:val="both"/>
              <w:rPr>
                <w:rFonts w:ascii="Gill Sans MT" w:hAnsi="Gill Sans MT" w:cs="Calibri"/>
                <w:color w:val="000000"/>
                <w:sz w:val="26"/>
                <w:szCs w:val="26"/>
              </w:rPr>
            </w:pPr>
            <w:r w:rsidRPr="051D5FB6">
              <w:rPr>
                <w:rFonts w:ascii="Gill Sans MT" w:hAnsi="Gill Sans MT" w:cs="Calibri"/>
                <w:color w:val="000000" w:themeColor="text1"/>
                <w:sz w:val="26"/>
                <w:szCs w:val="26"/>
              </w:rPr>
              <w:t xml:space="preserve">People are </w:t>
            </w:r>
            <w:r w:rsidR="766E00E6" w:rsidRPr="051D5FB6">
              <w:rPr>
                <w:rFonts w:ascii="Gill Sans MT" w:hAnsi="Gill Sans MT" w:cs="Calibri"/>
                <w:color w:val="000000" w:themeColor="text1"/>
                <w:sz w:val="26"/>
                <w:szCs w:val="26"/>
              </w:rPr>
              <w:t>9x</w:t>
            </w:r>
            <w:r w:rsidRPr="051D5FB6">
              <w:rPr>
                <w:rFonts w:ascii="Gill Sans MT" w:hAnsi="Gill Sans MT" w:cs="Calibri"/>
                <w:color w:val="000000" w:themeColor="text1"/>
                <w:sz w:val="26"/>
                <w:szCs w:val="26"/>
              </w:rPr>
              <w:t>’s more likely to connect with someone if they have a photo and can visually see who they are connecting with. It is essentially your ‘virtual handshake’.</w:t>
            </w:r>
          </w:p>
        </w:tc>
        <w:tc>
          <w:tcPr>
            <w:tcW w:w="283" w:type="dxa"/>
          </w:tcPr>
          <w:p w14:paraId="049F31CB" w14:textId="77777777" w:rsidR="00345632" w:rsidRPr="00345632" w:rsidRDefault="00345632" w:rsidP="00A94644">
            <w:pPr>
              <w:jc w:val="both"/>
              <w:rPr>
                <w:rFonts w:ascii="Gill Sans MT" w:hAnsi="Gill Sans MT" w:cs="Calibri"/>
                <w:color w:val="000000"/>
                <w:sz w:val="26"/>
                <w:szCs w:val="26"/>
              </w:rPr>
            </w:pPr>
          </w:p>
        </w:tc>
        <w:tc>
          <w:tcPr>
            <w:tcW w:w="5528" w:type="dxa"/>
          </w:tcPr>
          <w:p w14:paraId="3C9760B8" w14:textId="755B516B"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xml:space="preserve">92% of consumers trust peer reviews over advertising so do ask for recommendations. Avoid those that are too generic and ask for comments on a specific projects or skills. Target people who </w:t>
            </w:r>
            <w:r w:rsidR="007D700F" w:rsidRPr="00345632">
              <w:rPr>
                <w:rFonts w:ascii="Gill Sans MT" w:hAnsi="Gill Sans MT" w:cs="Calibri"/>
                <w:color w:val="000000"/>
                <w:sz w:val="26"/>
                <w:szCs w:val="26"/>
              </w:rPr>
              <w:t>can</w:t>
            </w:r>
            <w:r w:rsidRPr="00345632">
              <w:rPr>
                <w:rFonts w:ascii="Gill Sans MT" w:hAnsi="Gill Sans MT" w:cs="Calibri"/>
                <w:color w:val="000000"/>
                <w:sz w:val="26"/>
                <w:szCs w:val="26"/>
              </w:rPr>
              <w:t xml:space="preserve"> provide the best insight.</w:t>
            </w:r>
          </w:p>
        </w:tc>
      </w:tr>
      <w:tr w:rsidR="00345632" w:rsidRPr="00345632" w14:paraId="68FA2DFE" w14:textId="77777777" w:rsidTr="051D5FB6">
        <w:trPr>
          <w:trHeight w:val="70"/>
          <w:jc w:val="center"/>
        </w:trPr>
        <w:tc>
          <w:tcPr>
            <w:tcW w:w="5104" w:type="dxa"/>
          </w:tcPr>
          <w:p w14:paraId="15AA318D"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c>
          <w:tcPr>
            <w:tcW w:w="283" w:type="dxa"/>
          </w:tcPr>
          <w:p w14:paraId="53128261" w14:textId="77777777" w:rsidR="00345632" w:rsidRPr="00345632" w:rsidRDefault="00345632" w:rsidP="00A94644">
            <w:pPr>
              <w:jc w:val="both"/>
              <w:rPr>
                <w:rFonts w:ascii="Gill Sans MT" w:hAnsi="Gill Sans MT" w:cs="Calibri"/>
                <w:color w:val="000000"/>
                <w:sz w:val="26"/>
                <w:szCs w:val="26"/>
              </w:rPr>
            </w:pPr>
          </w:p>
        </w:tc>
        <w:tc>
          <w:tcPr>
            <w:tcW w:w="5528" w:type="dxa"/>
          </w:tcPr>
          <w:p w14:paraId="01512BE8" w14:textId="77777777" w:rsidR="00345632" w:rsidRPr="00345632" w:rsidRDefault="00345632" w:rsidP="00A94644">
            <w:pPr>
              <w:jc w:val="both"/>
              <w:rPr>
                <w:rFonts w:ascii="Gill Sans MT" w:hAnsi="Gill Sans MT" w:cs="Calibri"/>
                <w:color w:val="000000"/>
                <w:sz w:val="26"/>
                <w:szCs w:val="26"/>
              </w:rPr>
            </w:pPr>
            <w:r w:rsidRPr="00345632">
              <w:rPr>
                <w:rFonts w:ascii="Gill Sans MT" w:hAnsi="Gill Sans MT" w:cs="Calibri"/>
                <w:color w:val="000000"/>
                <w:sz w:val="26"/>
                <w:szCs w:val="26"/>
              </w:rPr>
              <w:t> </w:t>
            </w:r>
          </w:p>
        </w:tc>
      </w:tr>
      <w:tr w:rsidR="00345632" w:rsidRPr="00345632" w14:paraId="24622FF4" w14:textId="77777777" w:rsidTr="051D5FB6">
        <w:trPr>
          <w:trHeight w:val="70"/>
          <w:jc w:val="center"/>
        </w:trPr>
        <w:tc>
          <w:tcPr>
            <w:tcW w:w="5104" w:type="dxa"/>
          </w:tcPr>
          <w:p w14:paraId="7CAE1DD8"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Have an Appropriate P</w:t>
            </w:r>
            <w:r w:rsidR="00345632" w:rsidRPr="00345632">
              <w:rPr>
                <w:rFonts w:ascii="Gill Sans MT" w:hAnsi="Gill Sans MT" w:cs="Calibri"/>
                <w:b/>
                <w:bCs/>
                <w:color w:val="000000"/>
                <w:sz w:val="26"/>
                <w:szCs w:val="26"/>
              </w:rPr>
              <w:t>hoto</w:t>
            </w:r>
          </w:p>
        </w:tc>
        <w:tc>
          <w:tcPr>
            <w:tcW w:w="283" w:type="dxa"/>
          </w:tcPr>
          <w:p w14:paraId="62486C05" w14:textId="77777777" w:rsidR="00345632" w:rsidRPr="00345632" w:rsidRDefault="00345632" w:rsidP="00A94644">
            <w:pPr>
              <w:jc w:val="both"/>
              <w:rPr>
                <w:rFonts w:ascii="Gill Sans MT" w:hAnsi="Gill Sans MT" w:cs="Calibri"/>
                <w:b/>
                <w:bCs/>
                <w:color w:val="000000"/>
                <w:sz w:val="26"/>
                <w:szCs w:val="26"/>
              </w:rPr>
            </w:pPr>
          </w:p>
        </w:tc>
        <w:tc>
          <w:tcPr>
            <w:tcW w:w="5528" w:type="dxa"/>
          </w:tcPr>
          <w:p w14:paraId="1E03304B" w14:textId="77777777" w:rsidR="00345632" w:rsidRPr="00345632" w:rsidRDefault="00C902AF" w:rsidP="00A94644">
            <w:pPr>
              <w:jc w:val="both"/>
              <w:rPr>
                <w:rFonts w:ascii="Gill Sans MT" w:hAnsi="Gill Sans MT" w:cs="Calibri"/>
                <w:b/>
                <w:bCs/>
                <w:color w:val="000000"/>
                <w:sz w:val="26"/>
                <w:szCs w:val="26"/>
              </w:rPr>
            </w:pPr>
            <w:r w:rsidRPr="00345632">
              <w:rPr>
                <w:rFonts w:ascii="Wingdings 2" w:eastAsia="Wingdings 2" w:hAnsi="Wingdings 2" w:cs="Wingdings 2"/>
                <w:b/>
                <w:bCs/>
                <w:color w:val="000000"/>
                <w:sz w:val="36"/>
                <w:szCs w:val="26"/>
              </w:rPr>
              <w:t>£</w:t>
            </w:r>
            <w:r w:rsidRPr="00345632">
              <w:rPr>
                <w:rFonts w:ascii="Gill Sans MT" w:hAnsi="Gill Sans MT" w:cs="Calibri"/>
                <w:b/>
                <w:bCs/>
                <w:color w:val="000000"/>
                <w:sz w:val="36"/>
                <w:szCs w:val="26"/>
              </w:rPr>
              <w:t xml:space="preserve"> </w:t>
            </w:r>
            <w:r>
              <w:rPr>
                <w:rFonts w:ascii="Gill Sans MT" w:hAnsi="Gill Sans MT" w:cs="Calibri"/>
                <w:b/>
                <w:bCs/>
                <w:color w:val="000000"/>
                <w:sz w:val="26"/>
                <w:szCs w:val="26"/>
              </w:rPr>
              <w:t>Be a G</w:t>
            </w:r>
            <w:r w:rsidR="00345632" w:rsidRPr="00345632">
              <w:rPr>
                <w:rFonts w:ascii="Gill Sans MT" w:hAnsi="Gill Sans MT" w:cs="Calibri"/>
                <w:b/>
                <w:bCs/>
                <w:color w:val="000000"/>
                <w:sz w:val="26"/>
                <w:szCs w:val="26"/>
              </w:rPr>
              <w:t>roupie</w:t>
            </w:r>
          </w:p>
        </w:tc>
      </w:tr>
      <w:tr w:rsidR="00345632" w:rsidRPr="00A94644" w14:paraId="3891A48D" w14:textId="77777777" w:rsidTr="051D5FB6">
        <w:trPr>
          <w:trHeight w:val="1344"/>
          <w:jc w:val="center"/>
        </w:trPr>
        <w:tc>
          <w:tcPr>
            <w:tcW w:w="5104" w:type="dxa"/>
          </w:tcPr>
          <w:p w14:paraId="4D5DE4F7" w14:textId="77777777" w:rsidR="00345632" w:rsidRDefault="00345632" w:rsidP="00A94644">
            <w:pPr>
              <w:jc w:val="both"/>
              <w:rPr>
                <w:rFonts w:ascii="Gill Sans MT" w:hAnsi="Gill Sans MT" w:cs="Calibri"/>
                <w:color w:val="000000"/>
                <w:sz w:val="26"/>
                <w:szCs w:val="26"/>
              </w:rPr>
            </w:pPr>
            <w:r w:rsidRPr="00A94644">
              <w:rPr>
                <w:rFonts w:ascii="Gill Sans MT" w:hAnsi="Gill Sans MT" w:cs="Calibri"/>
                <w:color w:val="000000"/>
                <w:sz w:val="26"/>
                <w:szCs w:val="26"/>
              </w:rPr>
              <w:t>Spend time getting this right, you have one chance to make a first impression, make it count! Avoid being too serious or too whacky. There needs to be a nice balance between the ‘professional persona’ and the ‘personal you’.</w:t>
            </w:r>
          </w:p>
          <w:p w14:paraId="4101652C" w14:textId="77777777" w:rsidR="00A94644" w:rsidRPr="00A94644" w:rsidRDefault="00A94644" w:rsidP="00A94644">
            <w:pPr>
              <w:jc w:val="both"/>
              <w:rPr>
                <w:rFonts w:ascii="Gill Sans MT" w:hAnsi="Gill Sans MT" w:cs="Calibri"/>
                <w:color w:val="000000"/>
                <w:sz w:val="26"/>
                <w:szCs w:val="26"/>
              </w:rPr>
            </w:pPr>
          </w:p>
        </w:tc>
        <w:tc>
          <w:tcPr>
            <w:tcW w:w="283" w:type="dxa"/>
          </w:tcPr>
          <w:p w14:paraId="4B99056E" w14:textId="77777777" w:rsidR="00345632" w:rsidRPr="00A94644" w:rsidRDefault="00345632" w:rsidP="00A94644">
            <w:pPr>
              <w:jc w:val="both"/>
              <w:rPr>
                <w:rFonts w:ascii="Gill Sans MT" w:hAnsi="Gill Sans MT" w:cs="Calibri"/>
                <w:color w:val="000000"/>
                <w:sz w:val="26"/>
                <w:szCs w:val="26"/>
              </w:rPr>
            </w:pPr>
          </w:p>
        </w:tc>
        <w:tc>
          <w:tcPr>
            <w:tcW w:w="5528" w:type="dxa"/>
          </w:tcPr>
          <w:p w14:paraId="22B2A52E" w14:textId="77777777" w:rsidR="00345632" w:rsidRPr="00A94644" w:rsidRDefault="00345632" w:rsidP="00A94644">
            <w:pPr>
              <w:jc w:val="both"/>
              <w:rPr>
                <w:rFonts w:ascii="Gill Sans MT" w:hAnsi="Gill Sans MT" w:cs="Calibri"/>
                <w:color w:val="000000"/>
                <w:sz w:val="26"/>
                <w:szCs w:val="26"/>
              </w:rPr>
            </w:pPr>
            <w:r w:rsidRPr="00A94644">
              <w:rPr>
                <w:rFonts w:ascii="Gill Sans MT" w:hAnsi="Gill Sans MT" w:cs="Calibri"/>
                <w:color w:val="000000"/>
                <w:sz w:val="26"/>
                <w:szCs w:val="26"/>
              </w:rPr>
              <w:t>LinkedIn Groups are where like-minded individuals will share information and experiences. By joining Groups, it shows that you are engaged in your field, will widen your network and allows you to be a part of relevant discussions.</w:t>
            </w:r>
          </w:p>
        </w:tc>
      </w:tr>
    </w:tbl>
    <w:p w14:paraId="1299C43A" w14:textId="77777777" w:rsidR="009862A3" w:rsidRDefault="009862A3" w:rsidP="00A94644">
      <w:pPr>
        <w:spacing w:line="240" w:lineRule="auto"/>
        <w:jc w:val="center"/>
        <w:rPr>
          <w:rFonts w:ascii="Gill Sans MT" w:hAnsi="Gill Sans MT"/>
          <w:sz w:val="26"/>
          <w:szCs w:val="26"/>
        </w:rPr>
      </w:pPr>
    </w:p>
    <w:p w14:paraId="37CF69B5" w14:textId="48596139" w:rsidR="00591221" w:rsidRDefault="37468485" w:rsidP="051D5FB6">
      <w:pPr>
        <w:spacing w:line="240" w:lineRule="auto"/>
        <w:jc w:val="center"/>
        <w:rPr>
          <w:rFonts w:ascii="Gill Sans MT" w:hAnsi="Gill Sans MT"/>
          <w:b/>
          <w:bCs/>
          <w:sz w:val="26"/>
          <w:szCs w:val="26"/>
        </w:rPr>
      </w:pPr>
      <w:r w:rsidRPr="051D5FB6">
        <w:rPr>
          <w:rFonts w:ascii="Gill Sans MT" w:hAnsi="Gill Sans MT"/>
          <w:sz w:val="26"/>
          <w:szCs w:val="26"/>
        </w:rPr>
        <w:t xml:space="preserve">For </w:t>
      </w:r>
      <w:r w:rsidR="00A94644" w:rsidRPr="051D5FB6">
        <w:rPr>
          <w:rFonts w:ascii="Gill Sans MT" w:hAnsi="Gill Sans MT"/>
          <w:sz w:val="26"/>
          <w:szCs w:val="26"/>
        </w:rPr>
        <w:t>more advice</w:t>
      </w:r>
      <w:r w:rsidR="00591221" w:rsidRPr="051D5FB6">
        <w:rPr>
          <w:rFonts w:ascii="Gill Sans MT" w:hAnsi="Gill Sans MT"/>
          <w:sz w:val="26"/>
          <w:szCs w:val="26"/>
        </w:rPr>
        <w:t xml:space="preserve"> visit </w:t>
      </w:r>
      <w:hyperlink r:id="rId6">
        <w:r w:rsidR="00591221" w:rsidRPr="051D5FB6">
          <w:rPr>
            <w:rStyle w:val="Hyperlink"/>
            <w:rFonts w:ascii="Gill Sans MT" w:hAnsi="Gill Sans MT"/>
            <w:b/>
            <w:bCs/>
            <w:sz w:val="26"/>
            <w:szCs w:val="26"/>
          </w:rPr>
          <w:t>www.TreasuryRecruitment.com</w:t>
        </w:r>
      </w:hyperlink>
      <w:r w:rsidR="00591221" w:rsidRPr="051D5FB6">
        <w:rPr>
          <w:rFonts w:ascii="Gill Sans MT" w:hAnsi="Gill Sans MT"/>
          <w:sz w:val="26"/>
          <w:szCs w:val="26"/>
        </w:rPr>
        <w:t xml:space="preserve"> or c</w:t>
      </w:r>
      <w:r w:rsidR="00A94644" w:rsidRPr="051D5FB6">
        <w:rPr>
          <w:rFonts w:ascii="Gill Sans MT" w:hAnsi="Gill Sans MT"/>
          <w:sz w:val="26"/>
          <w:szCs w:val="26"/>
        </w:rPr>
        <w:t xml:space="preserve">all </w:t>
      </w:r>
      <w:r w:rsidR="00A94644" w:rsidRPr="051D5FB6">
        <w:rPr>
          <w:rFonts w:ascii="Gill Sans MT" w:hAnsi="Gill Sans MT"/>
          <w:b/>
          <w:bCs/>
          <w:sz w:val="26"/>
          <w:szCs w:val="26"/>
        </w:rPr>
        <w:t xml:space="preserve">+44 </w:t>
      </w:r>
      <w:r w:rsidR="06DA981B" w:rsidRPr="051D5FB6">
        <w:rPr>
          <w:rFonts w:ascii="Gill Sans MT" w:hAnsi="Gill Sans MT"/>
          <w:b/>
          <w:bCs/>
          <w:sz w:val="26"/>
          <w:szCs w:val="26"/>
        </w:rPr>
        <w:t>203 084 9838</w:t>
      </w:r>
    </w:p>
    <w:p w14:paraId="5DA88298" w14:textId="77777777" w:rsidR="00B95C7D" w:rsidRPr="00591221" w:rsidRDefault="00A94644" w:rsidP="00591221">
      <w:pPr>
        <w:spacing w:line="240" w:lineRule="auto"/>
        <w:jc w:val="center"/>
        <w:rPr>
          <w:rFonts w:ascii="Gill Sans MT" w:hAnsi="Gill Sans MT"/>
          <w:b/>
          <w:sz w:val="26"/>
          <w:szCs w:val="26"/>
        </w:rPr>
      </w:pPr>
      <w:r w:rsidRPr="00A94644">
        <w:rPr>
          <w:rFonts w:ascii="Gill Sans MT" w:hAnsi="Gill Sans MT"/>
          <w:sz w:val="26"/>
          <w:szCs w:val="26"/>
        </w:rPr>
        <w:t xml:space="preserve">or email </w:t>
      </w:r>
      <w:hyperlink r:id="rId7" w:history="1">
        <w:r w:rsidRPr="00A94644">
          <w:rPr>
            <w:rStyle w:val="Hyperlink"/>
            <w:rFonts w:ascii="Gill Sans MT" w:hAnsi="Gill Sans MT"/>
            <w:b/>
            <w:sz w:val="26"/>
            <w:szCs w:val="26"/>
          </w:rPr>
          <w:t>Enquiry@TreasuryRecruitment.com</w:t>
        </w:r>
      </w:hyperlink>
      <w:r w:rsidR="00591221">
        <w:rPr>
          <w:rFonts w:ascii="Gill Sans MT" w:hAnsi="Gill Sans MT"/>
          <w:b/>
          <w:sz w:val="26"/>
          <w:szCs w:val="26"/>
        </w:rPr>
        <w:t xml:space="preserve"> </w:t>
      </w:r>
      <w:r w:rsidRPr="00A94644">
        <w:rPr>
          <w:rFonts w:ascii="Gill Sans MT" w:hAnsi="Gill Sans MT"/>
          <w:sz w:val="26"/>
          <w:szCs w:val="26"/>
        </w:rPr>
        <w:t>we are here to help!</w:t>
      </w:r>
    </w:p>
    <w:sectPr w:rsidR="00B95C7D" w:rsidRPr="00591221" w:rsidSect="00A9464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EB7DE0" w:rsidRDefault="00EB7DE0" w:rsidP="00A94644">
      <w:pPr>
        <w:spacing w:after="0" w:line="240" w:lineRule="auto"/>
      </w:pPr>
      <w:r>
        <w:separator/>
      </w:r>
    </w:p>
  </w:endnote>
  <w:endnote w:type="continuationSeparator" w:id="0">
    <w:p w14:paraId="0562CB0E" w14:textId="77777777" w:rsidR="00EB7DE0" w:rsidRDefault="00EB7DE0" w:rsidP="00A9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591221" w:rsidRDefault="0059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591221" w:rsidRDefault="0059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591221" w:rsidRDefault="0059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EB7DE0" w:rsidRDefault="00EB7DE0" w:rsidP="00A94644">
      <w:pPr>
        <w:spacing w:after="0" w:line="240" w:lineRule="auto"/>
      </w:pPr>
      <w:r>
        <w:separator/>
      </w:r>
    </w:p>
  </w:footnote>
  <w:footnote w:type="continuationSeparator" w:id="0">
    <w:p w14:paraId="6D98A12B" w14:textId="77777777" w:rsidR="00EB7DE0" w:rsidRDefault="00EB7DE0" w:rsidP="00A9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591221" w:rsidRDefault="0059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1032" w14:textId="77777777" w:rsidR="00C902AF" w:rsidRDefault="00C902AF" w:rsidP="00C902AF">
    <w:pPr>
      <w:pStyle w:val="Header"/>
      <w:spacing w:line="360" w:lineRule="auto"/>
      <w:jc w:val="center"/>
      <w:rPr>
        <w:rFonts w:ascii="Gill Sans MT" w:hAnsi="Gill Sans MT"/>
        <w:b/>
        <w:sz w:val="36"/>
        <w:szCs w:val="36"/>
      </w:rPr>
    </w:pPr>
    <w:r w:rsidRPr="00C902AF">
      <w:rPr>
        <w:rFonts w:ascii="Gill Sans MT" w:hAnsi="Gill Sans MT"/>
        <w:b/>
        <w:sz w:val="36"/>
        <w:szCs w:val="36"/>
      </w:rPr>
      <w:t xml:space="preserve">10 Ways </w:t>
    </w:r>
    <w:r>
      <w:rPr>
        <w:rFonts w:ascii="Gill Sans MT" w:hAnsi="Gill Sans MT"/>
        <w:b/>
        <w:sz w:val="36"/>
        <w:szCs w:val="36"/>
      </w:rPr>
      <w:t xml:space="preserve">to Make Your </w:t>
    </w:r>
    <w:r w:rsidRPr="00E641C4">
      <w:rPr>
        <w:rFonts w:ascii="Gill Sans MT" w:hAnsi="Gill Sans MT"/>
        <w:b/>
        <w:noProof/>
        <w:sz w:val="36"/>
        <w:szCs w:val="36"/>
        <w:lang w:eastAsia="en-GB"/>
      </w:rPr>
      <w:drawing>
        <wp:inline distT="0" distB="0" distL="0" distR="0" wp14:anchorId="1555D105" wp14:editId="1840793F">
          <wp:extent cx="1316736" cy="3704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kedin.png"/>
                  <pic:cNvPicPr/>
                </pic:nvPicPr>
                <pic:blipFill>
                  <a:blip r:embed="rId1">
                    <a:extLst>
                      <a:ext uri="{28A0092B-C50C-407E-A947-70E740481C1C}">
                        <a14:useLocalDpi xmlns:a14="http://schemas.microsoft.com/office/drawing/2010/main" val="0"/>
                      </a:ext>
                    </a:extLst>
                  </a:blip>
                  <a:stretch>
                    <a:fillRect/>
                  </a:stretch>
                </pic:blipFill>
                <pic:spPr>
                  <a:xfrm>
                    <a:off x="0" y="0"/>
                    <a:ext cx="1382181" cy="388840"/>
                  </a:xfrm>
                  <a:prstGeom prst="rect">
                    <a:avLst/>
                  </a:prstGeom>
                </pic:spPr>
              </pic:pic>
            </a:graphicData>
          </a:graphic>
        </wp:inline>
      </w:drawing>
    </w:r>
    <w:r>
      <w:rPr>
        <w:rFonts w:ascii="Gill Sans MT" w:hAnsi="Gill Sans MT"/>
        <w:b/>
        <w:sz w:val="36"/>
        <w:szCs w:val="36"/>
      </w:rPr>
      <w:t xml:space="preserve"> Profile Shine</w:t>
    </w:r>
  </w:p>
  <w:p w14:paraId="2FB89E2A" w14:textId="77777777" w:rsidR="00A94644" w:rsidRPr="00E641C4" w:rsidRDefault="00C902AF" w:rsidP="00A94644">
    <w:pPr>
      <w:pStyle w:val="Header"/>
      <w:jc w:val="center"/>
      <w:rPr>
        <w:rFonts w:ascii="Gill Sans MT" w:hAnsi="Gill Sans MT"/>
        <w:b/>
        <w:sz w:val="36"/>
        <w:szCs w:val="36"/>
      </w:rPr>
    </w:pPr>
    <w:r>
      <w:rPr>
        <w:rFonts w:ascii="Gill Sans MT" w:hAnsi="Gill Sans MT"/>
        <w:b/>
        <w:sz w:val="36"/>
        <w:szCs w:val="36"/>
      </w:rPr>
      <w:t xml:space="preserve">by </w:t>
    </w:r>
    <w:r w:rsidRPr="00C902AF">
      <w:rPr>
        <w:rFonts w:ascii="Gill Sans MT" w:hAnsi="Gill Sans MT"/>
        <w:b/>
        <w:sz w:val="36"/>
        <w:szCs w:val="36"/>
      </w:rPr>
      <w:t>'The Treasury Recruitment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591221" w:rsidRDefault="00591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32"/>
    <w:rsid w:val="000931F4"/>
    <w:rsid w:val="001B2ED1"/>
    <w:rsid w:val="00345632"/>
    <w:rsid w:val="004B7B06"/>
    <w:rsid w:val="00591221"/>
    <w:rsid w:val="00727783"/>
    <w:rsid w:val="007B441F"/>
    <w:rsid w:val="007D700F"/>
    <w:rsid w:val="008A6A41"/>
    <w:rsid w:val="009862A3"/>
    <w:rsid w:val="00A94644"/>
    <w:rsid w:val="00B44287"/>
    <w:rsid w:val="00B95C7D"/>
    <w:rsid w:val="00C902AF"/>
    <w:rsid w:val="00EB7DE0"/>
    <w:rsid w:val="051D5FB6"/>
    <w:rsid w:val="06DA981B"/>
    <w:rsid w:val="37468485"/>
    <w:rsid w:val="766E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6B668"/>
  <w15:chartTrackingRefBased/>
  <w15:docId w15:val="{79115966-6387-405E-B729-9A67D89D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UI" w:eastAsiaTheme="minorHAnsi" w:hAnsi="Leelawadee UI"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456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56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491">
    <w:name w:val="font491"/>
    <w:basedOn w:val="DefaultParagraphFont"/>
    <w:rsid w:val="00345632"/>
    <w:rPr>
      <w:rFonts w:ascii="Gill Sans MT" w:hAnsi="Gill Sans MT" w:hint="default"/>
      <w:b w:val="0"/>
      <w:bCs w:val="0"/>
      <w:i w:val="0"/>
      <w:iCs w:val="0"/>
      <w:strike w:val="0"/>
      <w:dstrike w:val="0"/>
      <w:color w:val="000000"/>
      <w:sz w:val="14"/>
      <w:szCs w:val="14"/>
      <w:u w:val="none"/>
      <w:effect w:val="none"/>
    </w:rPr>
  </w:style>
  <w:style w:type="character" w:customStyle="1" w:styleId="font501">
    <w:name w:val="font501"/>
    <w:basedOn w:val="DefaultParagraphFont"/>
    <w:rsid w:val="00345632"/>
    <w:rPr>
      <w:rFonts w:ascii="Gill Sans MT" w:hAnsi="Gill Sans MT" w:hint="default"/>
      <w:b/>
      <w:bCs/>
      <w:i w:val="0"/>
      <w:iCs w:val="0"/>
      <w:strike w:val="0"/>
      <w:dstrike w:val="0"/>
      <w:color w:val="000000"/>
      <w:sz w:val="28"/>
      <w:szCs w:val="28"/>
      <w:u w:val="none"/>
      <w:effect w:val="none"/>
    </w:rPr>
  </w:style>
  <w:style w:type="character" w:styleId="Hyperlink">
    <w:name w:val="Hyperlink"/>
    <w:basedOn w:val="DefaultParagraphFont"/>
    <w:uiPriority w:val="99"/>
    <w:unhideWhenUsed/>
    <w:rsid w:val="00A94644"/>
    <w:rPr>
      <w:color w:val="0563C1" w:themeColor="hyperlink"/>
      <w:u w:val="single"/>
    </w:rPr>
  </w:style>
  <w:style w:type="character" w:styleId="Mention">
    <w:name w:val="Mention"/>
    <w:basedOn w:val="DefaultParagraphFont"/>
    <w:uiPriority w:val="99"/>
    <w:semiHidden/>
    <w:unhideWhenUsed/>
    <w:rsid w:val="00A94644"/>
    <w:rPr>
      <w:color w:val="2B579A"/>
      <w:shd w:val="clear" w:color="auto" w:fill="E6E6E6"/>
    </w:rPr>
  </w:style>
  <w:style w:type="paragraph" w:styleId="Header">
    <w:name w:val="header"/>
    <w:basedOn w:val="Normal"/>
    <w:link w:val="HeaderChar"/>
    <w:uiPriority w:val="99"/>
    <w:unhideWhenUsed/>
    <w:rsid w:val="00A9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644"/>
  </w:style>
  <w:style w:type="paragraph" w:styleId="Footer">
    <w:name w:val="footer"/>
    <w:basedOn w:val="Normal"/>
    <w:link w:val="FooterChar"/>
    <w:uiPriority w:val="99"/>
    <w:unhideWhenUsed/>
    <w:rsid w:val="00A9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nquiry@TreasuryRecruitment.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asuryRecruitment.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2273</Characters>
  <Application>Microsoft Office Word</Application>
  <DocSecurity>0</DocSecurity>
  <Lines>98</Lines>
  <Paragraphs>28</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dc:creator>
  <cp:keywords/>
  <dc:description/>
  <cp:lastModifiedBy>Mike Richards</cp:lastModifiedBy>
  <cp:revision>2</cp:revision>
  <cp:lastPrinted>2017-05-13T16:41:00Z</cp:lastPrinted>
  <dcterms:created xsi:type="dcterms:W3CDTF">2025-12-15T13:07:00Z</dcterms:created>
  <dcterms:modified xsi:type="dcterms:W3CDTF">2025-12-15T13:07:00Z</dcterms:modified>
</cp:coreProperties>
</file>